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2946E74D" w:rsidR="00D6147A" w:rsidRDefault="005E5521" w:rsidP="005E5521">
      <w:hyperlink r:id="rId6" w:history="1">
        <w:r w:rsidRPr="00F012FC">
          <w:rPr>
            <w:rStyle w:val="Collegamentoipertestuale"/>
          </w:rPr>
          <w:t>https://www.ilsole24ore.com/art/assiom-forex-via-seconda-giornata-1130-parla-governatore-banca-d-italia-fabio-penetta-AGq38HuC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5521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0055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assiom-forex-via-seconda-giornata-1130-parla-governatore-banca-d-italia-fabio-penetta-AGq38H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2025-02-18T08:19:00Z</dcterms:created>
  <dcterms:modified xsi:type="dcterms:W3CDTF">2025-02-18T08:27:00Z</dcterms:modified>
</cp:coreProperties>
</file>